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7C" w:rsidRDefault="003C2A7C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A7C" w:rsidRDefault="008E2B15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9251950" cy="6722699"/>
            <wp:effectExtent l="19050" t="0" r="6350" b="0"/>
            <wp:docPr id="2" name="Рисунок 1" descr="C:\Users\User\AppData\Local\Microsoft\Windows\Temporary Internet Files\Content.Word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титу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7C" w:rsidRDefault="003C2A7C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A7C" w:rsidRDefault="003C2A7C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A7C" w:rsidRDefault="003C2A7C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A7C" w:rsidRDefault="003C2A7C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A7C" w:rsidRDefault="003C2A7C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D24" w:rsidRPr="0077655F" w:rsidRDefault="00D67D24" w:rsidP="003C2A7C">
      <w:pPr>
        <w:tabs>
          <w:tab w:val="left" w:pos="11310"/>
        </w:tabs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3C2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3C2A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Сведения об учреждении………………………………………………………………………3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Структура образовательной программы……………………………………………………5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Принципы построения образовательного процесса………………………………………6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Цель  и задачи образовательного процесса .............................................................  6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Документы, регламентирующие организацию образовательного процесса…………7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Направленности деятельности МКУДО «Дом детского творчества»  ………….....7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Структурная модель непрерывного образования…………………………………………..8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программам –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общеразвивающих программам, реализуемых в учреждении.....…9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Кадровое обеспечение образовательного процесса………………………………………14 </w:t>
      </w:r>
    </w:p>
    <w:p w:rsidR="00D67D24" w:rsidRPr="0096364C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на 201</w:t>
      </w:r>
      <w:r w:rsidR="00412A0B">
        <w:rPr>
          <w:rFonts w:ascii="Times New Roman" w:eastAsia="Times New Roman" w:hAnsi="Times New Roman" w:cs="Times New Roman"/>
          <w:sz w:val="24"/>
          <w:szCs w:val="24"/>
        </w:rPr>
        <w:t>9-2022</w:t>
      </w:r>
      <w:r w:rsidRPr="00FC1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учебный год…………………………………………………….1</w:t>
      </w:r>
      <w:r w:rsidR="0096364C" w:rsidRPr="0096364C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CFB" w:rsidRPr="00FB6F26" w:rsidRDefault="003B1CF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B1CFB" w:rsidRPr="00FB6F26" w:rsidRDefault="003B1CF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B1CFB" w:rsidRPr="00FB6F26" w:rsidRDefault="003B1CF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B1CFB" w:rsidRPr="00FB6F26" w:rsidRDefault="003B1CF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Сведения об учреждении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67D24" w:rsidRPr="0077655F" w:rsidRDefault="00AA604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 МКУДО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 xml:space="preserve"> « Дом детского творчества» (далее </w:t>
      </w:r>
      <w:proofErr w:type="gramStart"/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>ДТ )</w:t>
      </w:r>
      <w:r w:rsidR="00D67D24"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- 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</w:rPr>
        <w:t xml:space="preserve">многопрофильное  учреждение дополнительного образования, основан в 1974 году.  ДДТ </w:t>
      </w:r>
      <w:r w:rsidR="00D67D24"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провел несколько этапов становления: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   1974 г. - образован районный Дом пионеров 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1993 г. - </w:t>
      </w: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Дом пионеров переименован в Дом творчества школьников 23.08.1993, Распоряжение </w:t>
      </w:r>
      <w:proofErr w:type="gramStart"/>
      <w:r w:rsidRPr="0077655F">
        <w:rPr>
          <w:rFonts w:ascii="Times New Roman" w:hAnsi="Times New Roman" w:cs="Times New Roman"/>
          <w:spacing w:val="-2"/>
          <w:sz w:val="24"/>
          <w:szCs w:val="24"/>
        </w:rPr>
        <w:t>от</w:t>
      </w:r>
      <w:proofErr w:type="gramEnd"/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77655F">
        <w:rPr>
          <w:rFonts w:ascii="Times New Roman" w:hAnsi="Times New Roman" w:cs="Times New Roman"/>
          <w:spacing w:val="2"/>
          <w:sz w:val="24"/>
          <w:szCs w:val="24"/>
        </w:rPr>
        <w:t>23.08.1993 №275-Р</w:t>
      </w:r>
    </w:p>
    <w:p w:rsidR="00D67D24" w:rsidRPr="0077655F" w:rsidRDefault="00D67D24" w:rsidP="00D67D24">
      <w:pPr>
        <w:shd w:val="clear" w:color="auto" w:fill="FFFFFF"/>
        <w:spacing w:before="173" w:line="295" w:lineRule="exact"/>
        <w:ind w:left="698" w:right="403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2001 г. - Дом творчества школьников переименован в Муниципальное учреждение дополнительного 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 детей Дом детского творчества Усть-Пристанского района Алтайского края </w:t>
      </w:r>
      <w:r w:rsidRPr="0077655F">
        <w:rPr>
          <w:rFonts w:ascii="Times New Roman" w:hAnsi="Times New Roman" w:cs="Times New Roman"/>
          <w:spacing w:val="1"/>
          <w:sz w:val="24"/>
          <w:szCs w:val="24"/>
        </w:rPr>
        <w:t>23.10.2001, Постановление от23.10.2001,№212</w:t>
      </w:r>
    </w:p>
    <w:p w:rsidR="00D67D24" w:rsidRPr="0077655F" w:rsidRDefault="00D67D24" w:rsidP="00D67D24">
      <w:pPr>
        <w:shd w:val="clear" w:color="auto" w:fill="FFFFFF"/>
        <w:spacing w:before="187" w:line="288" w:lineRule="exact"/>
        <w:ind w:left="698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>2002 г. -  Муниципальное учреждение дополнительного образования детей Дом детского творчества Усть-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>Пристанского района Алтайского края переименовано в Муниципальное образовательное учреждение дополнительного образования детей «Дом детского творчества» Усть-Пристанского района Алтайского края образовательное 22.09.2002</w:t>
      </w:r>
    </w:p>
    <w:p w:rsidR="00D67D24" w:rsidRPr="0077655F" w:rsidRDefault="00D67D24" w:rsidP="00D67D24">
      <w:pPr>
        <w:shd w:val="clear" w:color="auto" w:fill="FFFFFF"/>
        <w:spacing w:before="187" w:after="230" w:line="295" w:lineRule="exact"/>
        <w:ind w:left="698"/>
        <w:rPr>
          <w:rFonts w:ascii="Times New Roman" w:hAnsi="Times New Roman" w:cs="Times New Roman"/>
          <w:spacing w:val="-2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2011 г. - Муниципальное образовательное учреждение дополнительного образования детей «Дом детского </w:t>
      </w:r>
      <w:r w:rsidRPr="0077655F">
        <w:rPr>
          <w:rFonts w:ascii="Times New Roman" w:hAnsi="Times New Roman" w:cs="Times New Roman"/>
          <w:sz w:val="24"/>
          <w:szCs w:val="24"/>
        </w:rPr>
        <w:t xml:space="preserve">творчества» Усть-Пристанского района Алтайского края переименовано в Муниципальное 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 xml:space="preserve">казённое образовательное учреждение дополнительного образования детей «Дом детского </w:t>
      </w:r>
      <w:r w:rsidRPr="0077655F">
        <w:rPr>
          <w:rFonts w:ascii="Times New Roman" w:hAnsi="Times New Roman" w:cs="Times New Roman"/>
          <w:spacing w:val="-2"/>
          <w:sz w:val="24"/>
          <w:szCs w:val="24"/>
        </w:rPr>
        <w:t>творчества» Усть-Пристанского района Алтайского края 16.12.2011, Постановление от 29.11.2011 № 486.</w:t>
      </w:r>
    </w:p>
    <w:p w:rsidR="00D67D24" w:rsidRPr="0077655F" w:rsidRDefault="00D67D24" w:rsidP="00D67D24">
      <w:pPr>
        <w:shd w:val="clear" w:color="auto" w:fill="FFFFFF"/>
        <w:spacing w:before="187" w:after="230" w:line="295" w:lineRule="exact"/>
        <w:ind w:left="698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2016 г. - </w:t>
      </w:r>
      <w:r w:rsidRPr="0077655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 xml:space="preserve">казённое образовательное учреждение дополнительного образования детей «Дом детского </w:t>
      </w:r>
      <w:r w:rsidRPr="0077655F">
        <w:rPr>
          <w:rFonts w:ascii="Times New Roman" w:hAnsi="Times New Roman" w:cs="Times New Roman"/>
          <w:spacing w:val="-2"/>
          <w:sz w:val="24"/>
          <w:szCs w:val="24"/>
        </w:rPr>
        <w:t xml:space="preserve">творчества» Усть-Пристанского района Алтайского края переименовано в </w:t>
      </w:r>
      <w:r w:rsidRPr="0077655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77655F">
        <w:rPr>
          <w:rFonts w:ascii="Times New Roman" w:hAnsi="Times New Roman" w:cs="Times New Roman"/>
          <w:spacing w:val="-1"/>
          <w:sz w:val="24"/>
          <w:szCs w:val="24"/>
        </w:rPr>
        <w:t xml:space="preserve">казённое  учреждение дополнительного образования  «Дом детского </w:t>
      </w:r>
      <w:r w:rsidRPr="0077655F">
        <w:rPr>
          <w:rFonts w:ascii="Times New Roman" w:hAnsi="Times New Roman" w:cs="Times New Roman"/>
          <w:spacing w:val="-2"/>
          <w:sz w:val="24"/>
          <w:szCs w:val="24"/>
        </w:rPr>
        <w:t>творчества» Усть-Пристанского района Алтайского края 10.02.2016, Постановление от 09.02.1016, № 35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Необходимость видоизменения определялись рядом обстоятельств, важнейшими из которых можно назвать возрастание значимости дополнительного образования и постоянно изменяющихся индивидуальных,  </w:t>
      </w:r>
      <w:proofErr w:type="spellStart"/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социокультурных</w:t>
      </w:r>
      <w:proofErr w:type="spellEnd"/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образовательных потребностей детей.  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67D24" w:rsidRPr="00D67D24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D67D24" w:rsidRPr="00D67D24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3B1CFB" w:rsidRPr="00FB6F26" w:rsidRDefault="003B1CF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65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Местонахождение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D67D24" w:rsidRPr="0077655F" w:rsidRDefault="00D67D24" w:rsidP="00D67D2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b/>
          <w:sz w:val="24"/>
          <w:szCs w:val="24"/>
        </w:rPr>
        <w:t xml:space="preserve">Юридический адрес образовательного учреждения: </w:t>
      </w:r>
      <w:r w:rsidRPr="0077655F">
        <w:rPr>
          <w:rFonts w:ascii="Times New Roman" w:hAnsi="Times New Roman" w:cs="Times New Roman"/>
          <w:sz w:val="24"/>
          <w:szCs w:val="24"/>
        </w:rPr>
        <w:t>__659580, Алтайский край, Усть-Пристанский район, с</w:t>
      </w:r>
      <w:proofErr w:type="gramStart"/>
      <w:r w:rsidRPr="0077655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7655F">
        <w:rPr>
          <w:rFonts w:ascii="Times New Roman" w:hAnsi="Times New Roman" w:cs="Times New Roman"/>
          <w:sz w:val="24"/>
          <w:szCs w:val="24"/>
        </w:rPr>
        <w:t>сть-Чарышская Пристань, улица Партизанская, 4</w:t>
      </w:r>
    </w:p>
    <w:p w:rsidR="00D67D24" w:rsidRPr="0077655F" w:rsidRDefault="00D67D24" w:rsidP="00D67D2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b/>
          <w:sz w:val="24"/>
          <w:szCs w:val="24"/>
        </w:rPr>
        <w:t xml:space="preserve">Фактический  адрес образовательного учреждения: </w:t>
      </w:r>
    </w:p>
    <w:p w:rsidR="00D67D24" w:rsidRPr="0077655F" w:rsidRDefault="00D67D24" w:rsidP="00D67D2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z w:val="24"/>
          <w:szCs w:val="24"/>
        </w:rPr>
        <w:t>РФ 659580, Алтайский край, Усть-Пристанский район, с</w:t>
      </w:r>
      <w:proofErr w:type="gramStart"/>
      <w:r w:rsidRPr="0077655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7655F">
        <w:rPr>
          <w:rFonts w:ascii="Times New Roman" w:hAnsi="Times New Roman" w:cs="Times New Roman"/>
          <w:sz w:val="24"/>
          <w:szCs w:val="24"/>
        </w:rPr>
        <w:t>сть-Чарышская Пристань, улица Партизанская, 4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т. 8(385 54)22-5-97 </w:t>
      </w:r>
      <w:proofErr w:type="spellStart"/>
      <w:r w:rsidRPr="0077655F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77655F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9" w:history="1"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d</w:t>
        </w:r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dt</w:t>
        </w:r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554@</w:t>
        </w:r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7655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Лицензия 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серия  22ЛО1 № 0002021 от «21» марта  2016 г., регистрационный  № 147</w:t>
      </w: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Свидетельство о постановке на учет Российской организации в налоговом органе по месту ее нахождения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серия 22 № 003431718 выдано 16.05.1996г.  межрайонной ИФНС России №11 по Алтайскому краю.</w:t>
      </w: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внесении записи в Единый государственный реестр юридических лиц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серия 22 № 003430018 выдано 16.12.2011 г. Межрайонной инспекцией Федеральной налоговой службы № 11 по Алтайскому краю.</w:t>
      </w:r>
    </w:p>
    <w:p w:rsidR="00D67D24" w:rsidRPr="0077655F" w:rsidRDefault="00D67D24" w:rsidP="00D67D2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Лист записи ЕГРЮЛ о внесении записи о регистрации устава от 16.12.2011 г.</w:t>
      </w: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</w:t>
      </w:r>
      <w:proofErr w:type="gramStart"/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7D24" w:rsidRPr="0077655F" w:rsidRDefault="00D67D24" w:rsidP="00D67D2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Cs/>
          <w:sz w:val="24"/>
          <w:szCs w:val="24"/>
        </w:rPr>
        <w:t>- Администрация Усть-Пристанского района Алтайского края. Функции и полномочия учредителя осуществляет комитет по образованию Администрации Усть-Пристанского района.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Режим работы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ДДТ  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работает по утвержденному расписанию.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Режим работы сотрудников регламентируются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 коллективным договором, 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Правилами  внутреннего трудового распорядка.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Учебный год в Учреждении начинается 15 сентября. Продолжительность обучения определяется образовательной программой, но не менее 36-и недель.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образовательного процесса в Доме творчества  осуществляется в соответствии с Федеральном Законом  от 29 декабря 2012 № 273-ФЗ «Об образовании в Российской Федерации», Уставом утв. учебным планом, календарным учебным графиком, образовательной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программой, расписанием занятий, разработанными в соответствии с санитарными правилами и нормами, дополнительными общеобразовательными программами – дополнительными </w:t>
      </w:r>
      <w:proofErr w:type="spellStart"/>
      <w:r w:rsidRPr="0077655F">
        <w:rPr>
          <w:rFonts w:ascii="Times New Roman" w:eastAsia="Times New Roman" w:hAnsi="Times New Roman" w:cs="Times New Roman"/>
          <w:sz w:val="24"/>
          <w:szCs w:val="24"/>
        </w:rPr>
        <w:t>общеразвивающими</w:t>
      </w:r>
      <w:proofErr w:type="spell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программами  по направленностям.</w:t>
      </w:r>
      <w:proofErr w:type="gramEnd"/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В ДДТ принимаются дети в возрасте  преимущественно от 6 до 18 лет.  Обучение детей осуществляется в одновозрастных и разновозрастных объединениях по интересам: объединение, группа,  клуб, и др.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ДДТ организует работу с детьми в течение всего календарного года. В каникулярное время ДДТ может проводить занятия по расписанию, менять формы работы с детьми,  создавать различные объединения с постоянными или переменными составами детей в выездных лагерях, летнем оздоровительном лагере на своей базе.  ДДТ  организует  и проводит массовые мероприятия, создает необходимые условия для совместного труда и отдыха детей, родителей (законных представителей).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>Социальный заказ, реализуемый  учреждением складывается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из нескольких составляющих: федеральный компонент; региональный компонент; муниципальный компонент.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>Социальный заказ федерального уровня отражен в Федеральном Законом  от 29 декабря 2012 № 273-ФЗ «Об образовании в Российской Федерации», в котором основным предназначением учреждения дополнительного образования детей определено  «развитие мотивации личности к познанию и творчеству, реализация дополнительных программ и услуг в интересах личности, общества и государства».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Как основное направление деятельности данная цель нашла свое отражение в Уставе ДДТ.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Региональный компонент социального заказа регулируется на областном уровне и предполагает участие обучающихся в краевых выставках, конкурсах и соревнованиях. Муниципальный компонент предполагает проекцию государственных требований к работе учреждения в нашем районе. Это участие в реализации программ по развитию детского творчества и по формированию социально-значимой деятельности и активной жизненной позиции.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В целях более высокой информированности населения о работе нашего учреждения, используются следующие формы деятельности: дни открытых дверей;  объявления о наборе  в общеобразовательных учреждениях в прессе, на сайте учреждения</w:t>
      </w: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>  отчетные концерты и мероприятия для родителей.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Структура образовательной программы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принципы построения образовательного процесса  МКУДО «Дом детского творчества»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lastRenderedPageBreak/>
        <w:t>цели и задачи, на достижение которых направлена деятельность коллектива учреждения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документы, регламентирующие организацию образовательного процесса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направленности деятельности МКУДО «Дом детского творчества»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структурная модель непрерывного образования МКУДО «Дом детского творчества»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программам – дополнительных общеразвивающих  программам, реализуемых в учреждении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кадровое обеспечение образовательного процесса</w:t>
      </w:r>
    </w:p>
    <w:p w:rsidR="00D67D24" w:rsidRPr="0077655F" w:rsidRDefault="00D67D24" w:rsidP="00D67D2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учебный план на 201</w:t>
      </w:r>
      <w:r w:rsidRPr="007C02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7C022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Принципы построения образовательного процесса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 Дополнительное образование можно отнести к сфере наиболее благоприятствующей становлению личности каждого.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  В традиции МКУДО «Дом детского творчества» - создавать «социальную ситуацию развития», среду общения, поле деятельности.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  Этому способствуют:</w:t>
      </w:r>
    </w:p>
    <w:p w:rsidR="00D67D24" w:rsidRPr="003B1CFB" w:rsidRDefault="00D67D24" w:rsidP="00D67D24">
      <w:pPr>
        <w:numPr>
          <w:ilvl w:val="0"/>
          <w:numId w:val="2"/>
        </w:numPr>
        <w:spacing w:after="24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1CFB">
        <w:rPr>
          <w:rFonts w:ascii="Times New Roman" w:eastAsia="Times New Roman" w:hAnsi="Times New Roman" w:cs="Times New Roman"/>
          <w:sz w:val="24"/>
          <w:szCs w:val="24"/>
        </w:rPr>
        <w:t>личностный подход к обучению и воспитанию, признание главным критерием и высшей ценностью здравый смысл, интересы и желания обучающегося </w:t>
      </w:r>
    </w:p>
    <w:p w:rsidR="00D67D24" w:rsidRPr="0077655F" w:rsidRDefault="00D67D24" w:rsidP="00D67D24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создание  благоприятных условий для организации жизнедеятельности, как основы воспитания (творческая, социально-значимая деятельность, жизнь, наполненная разнообразными  делами, создание ситуации успеха).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 </w:t>
      </w: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образовательного процесса: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создание образовательной среды, способствующей формированию саморазвивающейся и </w:t>
      </w:r>
      <w:proofErr w:type="spellStart"/>
      <w:r w:rsidRPr="0077655F">
        <w:rPr>
          <w:rFonts w:ascii="Times New Roman" w:eastAsia="Times New Roman" w:hAnsi="Times New Roman" w:cs="Times New Roman"/>
          <w:sz w:val="24"/>
          <w:szCs w:val="24"/>
        </w:rPr>
        <w:t>самореализующейся</w:t>
      </w:r>
      <w:proofErr w:type="spell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личности на основе </w:t>
      </w:r>
      <w:proofErr w:type="spellStart"/>
      <w:r w:rsidRPr="0077655F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77655F">
        <w:rPr>
          <w:rFonts w:ascii="Times New Roman" w:eastAsia="Times New Roman" w:hAnsi="Times New Roman" w:cs="Times New Roman"/>
          <w:sz w:val="24"/>
          <w:szCs w:val="24"/>
        </w:rPr>
        <w:t>  подхода в образовательном процессе.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201</w:t>
      </w:r>
      <w:r w:rsidR="00412A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9-2022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учебном году педагогический коллектив ставит  следующие задачи образовательного процесса: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lastRenderedPageBreak/>
        <w:t>-развитие дополнительного образования  и повышение роли всех участников образовательного процесса, направленного на модификацию, модернизацию и оптимизацию  образовательного процесса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-обеспечение современного качества и доступности услуг по   направленностям    деятельности  ДДТ в интересах личности, общества, государства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-совершенствование содержания организационных форм, методов и педагогических технологий обучения и воспитания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-формирование сознательного и ответственного отношения к     здоровому образу жизни, личной и общественной безопасности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Документы, регламентирующие организацию образовательного процесса: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Федеральный Закон  от 29 декабря 2012 № 273-ФЗ «Об образовании в Российской Федерации»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Концепция  развития дополнительного образования в Российской Федерации (2014г.) на основе типового положения о методических объединениях квалификационных требований к педагогическим работникам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ребенка, Декларация прав ребенка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 1008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Устав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Правила и нормы охраны труда, пожарной безопасности и  антитеррористической защищенности</w:t>
      </w:r>
    </w:p>
    <w:p w:rsidR="00D67D24" w:rsidRPr="0077655F" w:rsidRDefault="00D67D24" w:rsidP="00D67D2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Локальные акты ДДТ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Направленности деятельности </w:t>
      </w:r>
      <w:proofErr w:type="gramStart"/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proofErr w:type="gramEnd"/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соответствии с Уставом):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-     </w:t>
      </w: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художественная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   физкультурно-спортивная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    социально-педагогическая</w:t>
      </w:r>
      <w:r w:rsidR="00412A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    техническая</w:t>
      </w:r>
    </w:p>
    <w:p w:rsidR="00412A0B" w:rsidRDefault="00412A0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2A0B" w:rsidRDefault="00412A0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2A0B" w:rsidRDefault="00412A0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2A0B" w:rsidRPr="0077655F" w:rsidRDefault="00412A0B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Структурная модель непрерывного образования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71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58" style="position:absolute;margin-left:18.95pt;margin-top:10.65pt;width:164.4pt;height:142.95pt;z-index:25169305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Pr="00FF1228" w:rsidRDefault="00DA4B51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FF1228">
                    <w:rPr>
                      <w:sz w:val="20"/>
                      <w:szCs w:val="20"/>
                    </w:rPr>
                    <w:t>НАПРАВЛЕННОСТИ:</w:t>
                  </w:r>
                </w:p>
                <w:p w:rsidR="00DA4B51" w:rsidRPr="00FF1228" w:rsidRDefault="00DA4B51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Художественн</w:t>
                  </w:r>
                  <w:r w:rsidRPr="00FF1228">
                    <w:rPr>
                      <w:sz w:val="20"/>
                      <w:szCs w:val="20"/>
                    </w:rPr>
                    <w:t>ая</w:t>
                  </w:r>
                </w:p>
                <w:p w:rsidR="00DA4B51" w:rsidRPr="00FF1228" w:rsidRDefault="00DA4B51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Техническая</w:t>
                  </w:r>
                </w:p>
                <w:p w:rsidR="00DA4B51" w:rsidRPr="00FF1228" w:rsidRDefault="00DA4B51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FF1228">
                    <w:rPr>
                      <w:sz w:val="20"/>
                      <w:szCs w:val="20"/>
                    </w:rPr>
                    <w:t>Физкультурно-спортивная</w:t>
                  </w:r>
                </w:p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FF1228">
                    <w:rPr>
                      <w:sz w:val="20"/>
                      <w:szCs w:val="20"/>
                    </w:rPr>
                    <w:t>Социально-педагогическая</w:t>
                  </w:r>
                </w:p>
                <w:p w:rsidR="00FA1A6D" w:rsidRDefault="00FA1A6D"/>
              </w:txbxContent>
            </v:textbox>
          </v:rect>
        </w:pict>
      </w:r>
      <w:r w:rsidRPr="00BE0C71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1" style="position:absolute;margin-left:207.55pt;margin-top:10.65pt;width:270.5pt;height:38.85pt;z-index:25169612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Default="00DA4B51" w:rsidP="00D67D24">
                  <w:pPr>
                    <w:widowControl w:val="0"/>
                    <w:spacing w:line="240" w:lineRule="auto"/>
                  </w:pPr>
                  <w:r>
                    <w:t>Дополнительные общеобразовательные программы — дополнительные общеразвивающие программы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7" style="position:absolute;margin-left:2.55pt;margin-top:2.4pt;width:480.75pt;height:401.85pt;z-index:251692032"/>
        </w:pict>
      </w: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265.05pt;margin-top:21.9pt;width:.75pt;height:35.25pt;z-index:2517084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183.35pt;margin-top:2.4pt;width:24.2pt;height:0;z-index:251707392" o:connectortype="straight">
            <v:stroke endarrow="block"/>
          </v:shape>
        </w:pic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rect id="_x0000_s1069" style="position:absolute;margin-left:370.35pt;margin-top:1.95pt;width:112.95pt;height:43.35pt;z-index:25170432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  <w:r w:rsidRPr="00D0613F">
                    <w:rPr>
                      <w:sz w:val="18"/>
                      <w:szCs w:val="18"/>
                    </w:rPr>
                    <w:t xml:space="preserve">1 год обучения </w:t>
                  </w:r>
                </w:p>
                <w:p w:rsidR="00DA4B51" w:rsidRPr="00A1277A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2 </w:t>
                  </w:r>
                  <w:r>
                    <w:rPr>
                      <w:sz w:val="18"/>
                      <w:szCs w:val="18"/>
                    </w:rPr>
                    <w:t>года обучения</w:t>
                  </w:r>
                </w:p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 </w:t>
                  </w:r>
                </w:p>
              </w:txbxContent>
            </v:textbox>
          </v:rect>
        </w:pict>
      </w: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7" type="#_x0000_t32" style="position:absolute;margin-left:326.6pt;margin-top:15.45pt;width:43.75pt;height:.75pt;z-index:251712512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5" style="position:absolute;margin-left:207.55pt;margin-top:1.95pt;width:119.05pt;height:53.25pt;z-index:25170022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Обучающиеся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дошкольного возраста 5-7 лет</w:t>
                  </w:r>
                </w:p>
              </w:txbxContent>
            </v:textbox>
          </v:rect>
        </w:pic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96.3pt;margin-top:24.2pt;width:0;height:47.65pt;z-index:251705344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4" type="#_x0000_t32" style="position:absolute;margin-left:265.05pt;margin-top:0;width:.75pt;height:33pt;z-index:251709440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6" style="position:absolute;margin-left:370.35pt;margin-top:24.2pt;width:107.7pt;height:68.05pt;z-index:25170124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 xml:space="preserve">1 год обучения </w:t>
                  </w:r>
                </w:p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 2 года обучения </w:t>
                  </w:r>
                </w:p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3 года обучения</w:t>
                  </w:r>
                </w:p>
              </w:txbxContent>
            </v:textbox>
          </v:rect>
        </w:pict>
      </w: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9" type="#_x0000_t32" style="position:absolute;margin-left:326.6pt;margin-top:24.15pt;width:43.75pt;height:0;z-index:251714560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8" type="#_x0000_t32" style="position:absolute;margin-left:326.6pt;margin-top:5.4pt;width:43.75pt;height:18.75pt;flip:y;z-index:251713536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2" style="position:absolute;margin-left:207.55pt;margin-top:5.4pt;width:119.05pt;height:47.25pt;z-index:25169715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Обучающиеся </w:t>
                  </w:r>
                </w:p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7-10 лет</w:t>
                  </w:r>
                </w:p>
              </w:txbxContent>
            </v:textbox>
          </v:rect>
        </w:pict>
      </w: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71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59" style="position:absolute;margin-left:13.25pt;margin-top:20.55pt;width:170.1pt;height:39.75pt;z-index:25169408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Объединения, учебные группы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326.6pt;margin-top:1.2pt;width:43.75pt;height:19.35pt;z-index:2517155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265.05pt;margin-top:25.05pt;width:0;height:32.25pt;z-index:251710464" o:connectortype="straight">
            <v:stroke endarrow="block"/>
          </v:shape>
        </w:pict>
      </w: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rect id="_x0000_s1067" style="position:absolute;margin-left:370.35pt;margin-top:21.45pt;width:107.7pt;height:68.05pt;z-index:25170227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 xml:space="preserve">1 год обучения </w:t>
                  </w:r>
                </w:p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 2 года обучения </w:t>
                  </w:r>
                </w:p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3 года обучения</w:t>
                  </w:r>
                </w:p>
              </w:txbxContent>
            </v:textbox>
          </v:rect>
        </w:pict>
      </w: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1" type="#_x0000_t32" style="position:absolute;margin-left:96.3pt;margin-top:14.1pt;width:0;height:29.25pt;z-index:251706368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83" type="#_x0000_t32" style="position:absolute;margin-left:326.6pt;margin-top:21.6pt;width:43.75pt;height:21.75pt;z-index:251718656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82" type="#_x0000_t32" style="position:absolute;margin-left:326.6pt;margin-top:21.6pt;width:43.75pt;height:0;z-index:251717632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81" type="#_x0000_t32" style="position:absolute;margin-left:326.6pt;margin-top:2.1pt;width:43.75pt;height:19.5pt;flip:y;z-index:251716608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3" style="position:absolute;margin-left:207.55pt;margin-top:2.1pt;width:119.05pt;height:48.75pt;z-index:25169817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Обучающиеся </w:t>
                  </w:r>
                </w:p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10- 14 лет</w:t>
                  </w:r>
                </w:p>
              </w:txbxContent>
            </v:textbox>
          </v:rect>
        </w:pict>
      </w: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 id="_x0000_s1076" type="#_x0000_t32" style="position:absolute;margin-left:261.3pt;margin-top:23.25pt;width:0;height:30.4pt;z-index:251711488" o:connectortype="straight">
            <v:stroke endarrow="block"/>
          </v:shape>
        </w:pict>
      </w:r>
      <w:r w:rsidRPr="00BE0C71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0" style="position:absolute;margin-left:13.25pt;margin-top:23.25pt;width:175.75pt;height:48pt;z-index:25169510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Default="00DA4B51" w:rsidP="00D67D24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DA4B51" w:rsidRDefault="00DA4B51" w:rsidP="00D67D24">
                  <w:pPr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Занятия</w:t>
                  </w:r>
                </w:p>
              </w:txbxContent>
            </v:textbox>
          </v:rect>
        </w:pict>
      </w: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71">
        <w:rPr>
          <w:rFonts w:ascii="Times New Roman" w:eastAsiaTheme="minorHAnsi" w:hAnsi="Times New Roman" w:cs="Times New Roman"/>
          <w:noProof/>
          <w:sz w:val="24"/>
          <w:szCs w:val="24"/>
        </w:rPr>
        <w:pict>
          <v:rect id="_x0000_s1068" style="position:absolute;margin-left:370.35pt;margin-top:20.4pt;width:107.7pt;height:68.05pt;z-index:25170329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 xml:space="preserve">1 год обучения </w:t>
                  </w:r>
                </w:p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 2 года обучения </w:t>
                  </w:r>
                </w:p>
                <w:p w:rsidR="00DA4B51" w:rsidRPr="00D0613F" w:rsidRDefault="00DA4B51" w:rsidP="00D67D24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RPr="00D0613F">
                    <w:rPr>
                      <w:sz w:val="18"/>
                      <w:szCs w:val="18"/>
                    </w:rPr>
                    <w:t>3 года обучения</w:t>
                  </w:r>
                </w:p>
              </w:txbxContent>
            </v:textbox>
          </v:rect>
        </w:pict>
      </w:r>
      <w:r w:rsidRPr="00BE0C71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_x0000_s1064" style="position:absolute;margin-left:207.55pt;margin-top:26.05pt;width:119.05pt;height:47.6pt;z-index:25169920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Обучающиеся </w:t>
                  </w:r>
                </w:p>
                <w:p w:rsidR="00DA4B51" w:rsidRDefault="00DA4B51" w:rsidP="00D67D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18 лет</w:t>
                  </w:r>
                </w:p>
              </w:txbxContent>
            </v:textbox>
          </v:rect>
        </w:pict>
      </w:r>
    </w:p>
    <w:p w:rsidR="00D67D24" w:rsidRPr="0077655F" w:rsidRDefault="00BE0C71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326.6pt;margin-top:16.05pt;width:43.75pt;height:25.5pt;z-index:2517217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326.6pt;margin-top:16.05pt;width:43.75pt;height:6.75pt;z-index:2517207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326.6pt;margin-top:3.3pt;width:43.75pt;height:12.75pt;flip:y;z-index:251719680" o:connectortype="straight">
            <v:stroke endarrow="block"/>
          </v:shape>
        </w:pic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Характеристика </w:t>
      </w:r>
      <w:proofErr w:type="gramStart"/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общеобразовательных</w:t>
      </w:r>
      <w:proofErr w:type="gramEnd"/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программам – дополнительных общеразвивающих программам, реализуемых в учреждении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      Содержание программ основывается на принципах единства воспитания, обучения и     развития личности, свободы выбора и самореализации ребенка, сотрудничества детей и взрослых. Сроки реализации </w:t>
      </w: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программам – дополнительных общеразвивающих программам МКУДО «Д</w:t>
      </w:r>
      <w:r w:rsidR="00412A0B">
        <w:rPr>
          <w:rFonts w:ascii="Times New Roman" w:eastAsia="Times New Roman" w:hAnsi="Times New Roman" w:cs="Times New Roman"/>
          <w:sz w:val="24"/>
          <w:szCs w:val="24"/>
        </w:rPr>
        <w:t>ом детского творчества»  на 2019-2022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учебный год: 1 год; 2 года и 3 года. Содержание и оформление дополнительных общеобразовательных программам – дополнительных общеразвивающих программам соответствуют  современным требованиям Министерства образования и науки РФ.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                 Учебная нагрузка и режим занятий определена Уставом учреждения и отвечают необходимым требованиям и рекомендациям Сан </w:t>
      </w:r>
      <w:proofErr w:type="spellStart"/>
      <w:r w:rsidRPr="0077655F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2.4.4.3172 –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и Сан </w:t>
      </w:r>
      <w:proofErr w:type="spellStart"/>
      <w:r w:rsidRPr="0077655F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      -для детей дошкольного возраста программы рассчитаны на 72 и 144 часа с продолжительностью одного занятия 20-25-30 минут, с режимом работы один или два раза в неделю.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            -для детей школьного возраста программы рассчитаны на 144 ,180, 216, 252 и 288  часов с продолжительностью одного занятия 30-45 минут, с режимом работы </w:t>
      </w:r>
      <w:r w:rsidR="003B1CFB">
        <w:rPr>
          <w:rFonts w:ascii="Times New Roman" w:eastAsia="Times New Roman" w:hAnsi="Times New Roman" w:cs="Times New Roman"/>
          <w:sz w:val="24"/>
          <w:szCs w:val="24"/>
        </w:rPr>
        <w:t xml:space="preserve">два,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четыре, пять, шесть, семь  и восемь часов в неделю.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>Учебный план обеспечивает выпускникам реализацию потребности разностороннего и своевременного  развития их творческих способностей, формирование навыков самообразования,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самореализации личности, а так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же связь основной образовательной деятельности с дополнительной, дальнейшее продолжение образования и профессиональный выбор.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Поэтому дополнительное образование можно отнести к сфере наиболее благоприятствующей становлению личности каждого ребенка.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общеразвивающие программы </w:t>
      </w:r>
      <w:r w:rsidRPr="007765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художественной направленности</w:t>
      </w:r>
      <w:r w:rsidRPr="007765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реализуемые в ДДТ охватывают детей разных возрастных категорий (от 5 до 18 лет),</w:t>
      </w:r>
      <w:r w:rsidRPr="007C0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органично соединяют в себе познавательную деятельность с творческой, формируют у детей практические навыки по различным видам творчества и техникам, прививают любовь к искусству, развивают воображение, фантазию, художественный вкус.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Общеобразовательные программы – дополнительные общеразвивающие программы   </w:t>
      </w:r>
      <w:proofErr w:type="spellStart"/>
      <w:r w:rsidRPr="0077655F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предусматривают как развитие элементарных навыков, так и развитие умения создавать оригинальные произведения. По сравнению с программами школьного курса обеспечивают выбор направления деятельности в более широком объеме, помогают </w:t>
      </w: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 xml:space="preserve"> показать свою индивидуальность.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Дополнительные общеразвивающие программы </w:t>
      </w:r>
      <w:r w:rsidRPr="0077655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физкультурно – спортивной направленности</w:t>
      </w:r>
      <w:r w:rsidRPr="0077655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рассчитаны на обучающихся среднего и старшего школьного возраста (до 18 лет)</w:t>
      </w:r>
      <w:proofErr w:type="gramStart"/>
      <w:r w:rsidRPr="0077655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7655F">
        <w:rPr>
          <w:rFonts w:ascii="Times New Roman" w:eastAsia="Times New Roman" w:hAnsi="Times New Roman" w:cs="Times New Roman"/>
          <w:sz w:val="24"/>
          <w:szCs w:val="24"/>
        </w:rPr>
        <w:t>рограммы данной направленности призваны способствовать формированию здорового образа жизни, развитию физических и интеллектуальных способностей, самосовершенствованию и  достижению уровня спортивных успехов сообразно способностям.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Дети  ценят в этом объединении соревновательный, спортивный элемент. Критериями оценки уровня знаний  является участие в соревнованиях разного уровня.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5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7655F">
        <w:rPr>
          <w:rFonts w:ascii="Times New Roman" w:hAnsi="Times New Roman" w:cs="Times New Roman"/>
          <w:sz w:val="24"/>
          <w:szCs w:val="24"/>
          <w:u w:val="single"/>
        </w:rPr>
        <w:t>Дополнительные общеразвивающие программы  </w:t>
      </w:r>
      <w:r w:rsidRPr="0077655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социально-педагогической </w:t>
      </w:r>
      <w:r w:rsidRPr="007765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направленности</w:t>
      </w:r>
      <w:r w:rsidRPr="0077655F">
        <w:rPr>
          <w:rFonts w:ascii="Times New Roman" w:hAnsi="Times New Roman" w:cs="Times New Roman"/>
          <w:sz w:val="24"/>
          <w:szCs w:val="24"/>
        </w:rPr>
        <w:t xml:space="preserve">  рассчитаны на обучающихся </w:t>
      </w:r>
      <w:r w:rsidRPr="007C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младшего, </w:t>
      </w:r>
      <w:r w:rsidRPr="0077655F">
        <w:rPr>
          <w:rFonts w:ascii="Times New Roman" w:hAnsi="Times New Roman" w:cs="Times New Roman"/>
          <w:sz w:val="24"/>
          <w:szCs w:val="24"/>
        </w:rPr>
        <w:t>среднего и старшего школьного возраста  (до 18 лет).</w:t>
      </w:r>
      <w:proofErr w:type="gramEnd"/>
      <w:r w:rsidRPr="00776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55F">
        <w:rPr>
          <w:rFonts w:ascii="Times New Roman" w:hAnsi="Times New Roman" w:cs="Times New Roman"/>
          <w:sz w:val="24"/>
          <w:szCs w:val="24"/>
        </w:rPr>
        <w:t>Программы данной направленности учитывают три основных направления деятельности</w:t>
      </w:r>
      <w:r w:rsidRPr="0077655F">
        <w:rPr>
          <w:rFonts w:ascii="Times New Roman" w:hAnsi="Times New Roman" w:cs="Times New Roman"/>
          <w:b/>
          <w:sz w:val="24"/>
          <w:szCs w:val="24"/>
        </w:rPr>
        <w:t>:</w:t>
      </w:r>
      <w:r w:rsidRPr="0077655F">
        <w:rPr>
          <w:rStyle w:val="10"/>
          <w:rFonts w:eastAsiaTheme="minorHAnsi"/>
          <w:b w:val="0"/>
          <w:sz w:val="24"/>
          <w:szCs w:val="24"/>
        </w:rPr>
        <w:t xml:space="preserve"> </w:t>
      </w:r>
      <w:r w:rsidRPr="0077655F">
        <w:rPr>
          <w:rStyle w:val="a4"/>
          <w:rFonts w:ascii="Times New Roman" w:hAnsi="Times New Roman" w:cs="Times New Roman"/>
          <w:b w:val="0"/>
          <w:sz w:val="24"/>
          <w:szCs w:val="24"/>
        </w:rPr>
        <w:t>помощь потенциальному потребителю образовательной услуги сделать правильный выбор направления будущей профессиональной деятельности</w:t>
      </w:r>
      <w:r w:rsidRPr="0077655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7655F">
        <w:rPr>
          <w:rFonts w:ascii="Times New Roman" w:hAnsi="Times New Roman" w:cs="Times New Roman"/>
          <w:sz w:val="24"/>
          <w:szCs w:val="24"/>
        </w:rPr>
        <w:t xml:space="preserve">в соответствии со своими индивидуальными способностями;  поддержка взросления (социализирующее общение, социальная адаптация); обеспечение условий для инициативного и </w:t>
      </w:r>
      <w:proofErr w:type="spellStart"/>
      <w:r w:rsidRPr="0077655F">
        <w:rPr>
          <w:rFonts w:ascii="Times New Roman" w:hAnsi="Times New Roman" w:cs="Times New Roman"/>
          <w:sz w:val="24"/>
          <w:szCs w:val="24"/>
        </w:rPr>
        <w:t>поливариативного</w:t>
      </w:r>
      <w:proofErr w:type="spellEnd"/>
      <w:r w:rsidRPr="0077655F">
        <w:rPr>
          <w:rFonts w:ascii="Times New Roman" w:hAnsi="Times New Roman" w:cs="Times New Roman"/>
          <w:sz w:val="24"/>
          <w:szCs w:val="24"/>
        </w:rPr>
        <w:t xml:space="preserve"> организованного проведения досуга.</w:t>
      </w:r>
      <w:proofErr w:type="gramEnd"/>
    </w:p>
    <w:p w:rsidR="00D67D24" w:rsidRPr="0077655F" w:rsidRDefault="00D67D24" w:rsidP="00D67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общеразвивающия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программа</w:t>
      </w:r>
      <w:r w:rsidRPr="0077655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7655F">
        <w:rPr>
          <w:rFonts w:ascii="Times New Roman" w:hAnsi="Times New Roman" w:cs="Times New Roman"/>
          <w:i/>
          <w:iCs/>
          <w:sz w:val="24"/>
          <w:szCs w:val="24"/>
          <w:u w:val="single"/>
        </w:rPr>
        <w:t>технической направленности</w:t>
      </w:r>
      <w:proofErr w:type="gramStart"/>
      <w:r w:rsidRPr="007765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7655F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Pr="0077655F">
        <w:rPr>
          <w:rFonts w:ascii="Times New Roman" w:hAnsi="Times New Roman" w:cs="Times New Roman"/>
          <w:color w:val="373737"/>
          <w:sz w:val="24"/>
          <w:szCs w:val="24"/>
        </w:rPr>
        <w:t xml:space="preserve">рассчитана на обучающихся от 7 до 16 лет. Проектируемая программа в Доме  творчества «Мастер» - программа, включающая освоение современных технологий деревообработки: точение, резьба по дереву, художественное выпиливание, выжигание. </w:t>
      </w:r>
      <w:r w:rsidRPr="0077655F">
        <w:rPr>
          <w:rFonts w:ascii="Times New Roman" w:hAnsi="Times New Roman" w:cs="Times New Roman"/>
          <w:sz w:val="24"/>
          <w:szCs w:val="24"/>
        </w:rPr>
        <w:t xml:space="preserve"> Работа с деревом носит развивающий и воспитательный характер. Ею с огромным интересом, удовольствием и увлечением занимаются подростки. Деревянные изделия помимо своей художественной ценности всегда как-то согревают и успокаивают душу человека своей простотой, напоминая ему о лесе, о природе. Занятия в объединении формируют такие черты, как трудолюбие, </w:t>
      </w:r>
      <w:proofErr w:type="spellStart"/>
      <w:r w:rsidRPr="0077655F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7655F">
        <w:rPr>
          <w:rFonts w:ascii="Times New Roman" w:hAnsi="Times New Roman" w:cs="Times New Roman"/>
          <w:sz w:val="24"/>
          <w:szCs w:val="24"/>
        </w:rPr>
        <w:t>, настойчивость, усидчивость, умение планировать работу и доводить до конца начатое дело, развивать эстетический вкус и глазомер.</w:t>
      </w:r>
    </w:p>
    <w:p w:rsidR="00D67D24" w:rsidRPr="0077655F" w:rsidRDefault="00D67D24" w:rsidP="00D67D24">
      <w:pPr>
        <w:spacing w:line="240" w:lineRule="auto"/>
        <w:rPr>
          <w:rFonts w:ascii="Times New Roman" w:hAnsi="Times New Roman" w:cs="Times New Roman"/>
          <w:color w:val="373737"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3459"/>
        <w:gridCol w:w="7236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деятельности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 деятельности)/ название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Решаемые задачи при выполнении дополнительных образовательных программ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организация воспитательного и образовательного процесса, способствующего становлению творческой личности, путем создания оптимальных условий для детского творчества</w:t>
            </w:r>
          </w:p>
        </w:tc>
      </w:tr>
      <w:tr w:rsidR="00D67D24" w:rsidRPr="0077655F" w:rsidTr="00DA4B51">
        <w:trPr>
          <w:trHeight w:val="1282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искусство:</w:t>
            </w:r>
          </w:p>
          <w:p w:rsidR="00D67D24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«Юные мастерицы» (работа с тканью)</w:t>
            </w:r>
          </w:p>
          <w:p w:rsidR="00D67D24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«Бумажные фантазии»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узоры» (вязание, аппликация, макраме)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волшебники» (работа с нитками)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приемами, навыками, техникой</w:t>
            </w:r>
          </w:p>
        </w:tc>
      </w:tr>
      <w:tr w:rsidR="00D67D24" w:rsidRPr="0077655F" w:rsidTr="00DA4B5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технических приемов</w:t>
            </w:r>
          </w:p>
        </w:tc>
      </w:tr>
      <w:tr w:rsidR="00D67D24" w:rsidRPr="0077655F" w:rsidTr="00DA4B51">
        <w:trPr>
          <w:trHeight w:val="1008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мастерства</w:t>
            </w:r>
          </w:p>
        </w:tc>
      </w:tr>
      <w:tr w:rsidR="00D67D24" w:rsidRPr="0077655F" w:rsidTr="00DA4B51">
        <w:trPr>
          <w:trHeight w:val="867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и оформление работ</w:t>
            </w:r>
          </w:p>
        </w:tc>
      </w:tr>
      <w:tr w:rsidR="00D67D24" w:rsidRPr="0077655F" w:rsidTr="00DA4B51">
        <w:trPr>
          <w:trHeight w:val="213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искусство: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«Балаганчик» (кукольный театр)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«Классный театр»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«Предани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я старины глубокой» (календарные  русские фольклорные праздники)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«Русский детский фольклор»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двигательной активности, координации движения, сценического мастерства</w:t>
            </w:r>
          </w:p>
        </w:tc>
      </w:tr>
      <w:tr w:rsidR="00D67D24" w:rsidRPr="0077655F" w:rsidTr="00DA4B5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и традициями русского народа</w:t>
            </w:r>
          </w:p>
        </w:tc>
      </w:tr>
      <w:tr w:rsidR="00D67D24" w:rsidRPr="0077655F" w:rsidTr="00DA4B5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музыкальных способностей, чувства ритма, танцевальных и вокальных способностей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слово»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обучающихся с коммуникативными качествами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«золотым» фондом поэтического творчества, освоение навыков сценических сольных выступлений, художественного слова, театральная деятельность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 направленность: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укрепление здоровья обучающихся, формирование здорового образа жизни, развитию физических и интеллектуальных способностей</w:t>
            </w:r>
          </w:p>
        </w:tc>
      </w:tr>
      <w:tr w:rsidR="00D67D24" w:rsidRPr="0077655F" w:rsidTr="00DA4B5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«Настольный теннис»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гармоничному физическому и психическому развитию, разносторонней физической подготовке</w:t>
            </w:r>
          </w:p>
        </w:tc>
      </w:tr>
      <w:tr w:rsidR="00D67D24" w:rsidRPr="0077655F" w:rsidTr="00DA4B5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смелых, волевых, настойчивых, инициативных и дисциплинированных спортсменов.</w:t>
            </w:r>
          </w:p>
        </w:tc>
      </w:tr>
      <w:tr w:rsidR="00D67D24" w:rsidRPr="0077655F" w:rsidTr="00DA4B5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и тактике настольного тенниса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D67D24" w:rsidRPr="0077655F" w:rsidTr="00DA4B5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7765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 у детей 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«Эксперимент» (основы журналистики)</w:t>
            </w: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«Первые шаги журналистики»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к профессиональной деятельности в современных условиях</w:t>
            </w:r>
          </w:p>
        </w:tc>
      </w:tr>
      <w:tr w:rsidR="00D67D24" w:rsidRPr="0077655F" w:rsidTr="00DA4B5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личности в интеллектуальном, культурном и нравственном развитии</w:t>
            </w:r>
          </w:p>
        </w:tc>
      </w:tr>
      <w:tr w:rsidR="00D67D24" w:rsidRPr="0077655F" w:rsidTr="00DA4B51">
        <w:trPr>
          <w:trHeight w:val="647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Default="00D67D24" w:rsidP="00DA4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дисциплины, самоорганизации и умения действовать в сложных и экстремальных ситуациях</w:t>
            </w:r>
          </w:p>
        </w:tc>
      </w:tr>
      <w:tr w:rsidR="00D67D24" w:rsidRPr="0077655F" w:rsidTr="008369CB">
        <w:trPr>
          <w:trHeight w:val="112"/>
        </w:trPr>
        <w:tc>
          <w:tcPr>
            <w:tcW w:w="0" w:type="auto"/>
            <w:tcBorders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412A0B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8369CB">
        <w:trPr>
          <w:trHeight w:val="276"/>
        </w:trPr>
        <w:tc>
          <w:tcPr>
            <w:tcW w:w="0" w:type="auto"/>
            <w:vMerge w:val="restart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«Честь и мужество» </w:t>
            </w:r>
          </w:p>
        </w:tc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8369CB">
        <w:trPr>
          <w:trHeight w:val="20"/>
        </w:trPr>
        <w:tc>
          <w:tcPr>
            <w:tcW w:w="0" w:type="auto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Воспитание силы воли, мужества, стойкости, гражданственности и патриотизма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DA4B51">
        <w:trPr>
          <w:trHeight w:val="65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направленность</w:t>
            </w:r>
          </w:p>
        </w:tc>
      </w:tr>
      <w:tr w:rsidR="00D67D24" w:rsidRPr="0077655F" w:rsidTr="00DA4B51">
        <w:trPr>
          <w:trHeight w:val="65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pStyle w:val="ad"/>
              <w:jc w:val="both"/>
              <w:rPr>
                <w:szCs w:val="24"/>
              </w:rPr>
            </w:pPr>
            <w:r w:rsidRPr="0077655F">
              <w:rPr>
                <w:szCs w:val="24"/>
              </w:rPr>
              <w:t>Цель: создание условий для формирования творчески активной и мыслящей личности.</w:t>
            </w:r>
          </w:p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«Мастер» (деревообработка)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Позволяет  повысить свой технический и познавательный уровень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деятельности, инициативы, самодеятельности, развитие конструкторских и рационализаторских навыков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</w:t>
            </w:r>
            <w:proofErr w:type="gramStart"/>
            <w:r w:rsidRPr="007765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655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вкуса</w:t>
            </w:r>
          </w:p>
        </w:tc>
      </w:tr>
    </w:tbl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Направленность общеобразовательных программ – дополнительных общеразвивающих программ и полнота их реализации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    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(на 15.09.201</w:t>
      </w:r>
      <w:r w:rsidR="00412A0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года)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4277"/>
        <w:gridCol w:w="2850"/>
        <w:gridCol w:w="3568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детских </w:t>
            </w: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24" w:rsidRPr="0077655F" w:rsidTr="00DA4B51">
        <w:trPr>
          <w:trHeight w:val="2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Социально-педагогическая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412A0B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412A0B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Техническая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Сроки реализации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 общеобразовательных программ – дополнительных общеразвивающих программ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3984"/>
        <w:gridCol w:w="2135"/>
        <w:gridCol w:w="4576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со сроком реализации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программ от общего кол-ва</w:t>
            </w:r>
            <w:proofErr w:type="gramStart"/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 1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 1 до 3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 3 лет и более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Уровень реализации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общеобразовательных программ – дополнительных общеразвивающих программ 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015"/>
        <w:gridCol w:w="1879"/>
        <w:gridCol w:w="3801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реализации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программ от общего кол-ва</w:t>
            </w:r>
            <w:proofErr w:type="gramStart"/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Дошкольного образования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(4 -7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A4B51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AA604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Начального общего образования (7-10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A4B51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6044"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Основного общего образования(10-14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A4B51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6044"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(полного)  общего образования  (до 18лет)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A4B51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6044"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4B51" w:rsidRPr="008369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8369CB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9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Кадровое обеспечение образовательного процесса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t>(на 01.09.201</w:t>
      </w:r>
      <w:r w:rsidR="00412A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Качественный состав педагогических кадров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3646"/>
        <w:gridCol w:w="2052"/>
        <w:gridCol w:w="2135"/>
        <w:gridCol w:w="2862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Основных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совместителей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12A0B">
              <w:rPr>
                <w:rFonts w:ascii="Times New Roman" w:eastAsia="Times New Roman" w:hAnsi="Times New Roman" w:cs="Times New Roman"/>
                <w:sz w:val="24"/>
                <w:szCs w:val="24"/>
              </w:rPr>
              <w:t>9-2020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Квалификационные разряды и категории педагогов</w:t>
      </w: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059" w:type="dxa"/>
        <w:tblCellMar>
          <w:left w:w="0" w:type="dxa"/>
          <w:right w:w="0" w:type="dxa"/>
        </w:tblCellMar>
        <w:tblLook w:val="04A0"/>
      </w:tblPr>
      <w:tblGrid>
        <w:gridCol w:w="2351"/>
        <w:gridCol w:w="1287"/>
        <w:gridCol w:w="1543"/>
        <w:gridCol w:w="2521"/>
        <w:gridCol w:w="1357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стажу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Высшая</w:t>
            </w:r>
            <w:proofErr w:type="gramStart"/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412A0B" w:rsidP="00412A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67D24" w:rsidRPr="00C82B76" w:rsidRDefault="00C82B76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7655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</w:t>
      </w: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7D24" w:rsidRPr="0077655F" w:rsidRDefault="00D67D24" w:rsidP="00D67D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776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Возраст педагогов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1205"/>
        <w:gridCol w:w="1168"/>
        <w:gridCol w:w="1168"/>
        <w:gridCol w:w="1168"/>
        <w:gridCol w:w="1168"/>
        <w:gridCol w:w="1168"/>
        <w:gridCol w:w="1168"/>
        <w:gridCol w:w="1168"/>
        <w:gridCol w:w="1314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25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25-30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31-35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36-40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41-45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46-50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51-54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spellStart"/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proofErr w:type="spellEnd"/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-60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лет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765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765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уровню образования</w:t>
      </w: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440"/>
        <w:gridCol w:w="1190"/>
        <w:gridCol w:w="3052"/>
        <w:gridCol w:w="2804"/>
        <w:gridCol w:w="1209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 (специальное)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412A0B" w:rsidP="00412A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  <w:r w:rsidR="00D67D24"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65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77655F">
        <w:rPr>
          <w:rFonts w:ascii="Times New Roman" w:eastAsia="Times New Roman" w:hAnsi="Times New Roman" w:cs="Times New Roman"/>
          <w:sz w:val="24"/>
          <w:szCs w:val="24"/>
          <w:u w:val="single"/>
        </w:rPr>
        <w:t>  По педагогическому стажу</w:t>
      </w:r>
    </w:p>
    <w:p w:rsidR="00D67D24" w:rsidRPr="0077655F" w:rsidRDefault="00D67D24" w:rsidP="00D67D2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974"/>
        <w:gridCol w:w="877"/>
        <w:gridCol w:w="696"/>
        <w:gridCol w:w="845"/>
        <w:gridCol w:w="994"/>
        <w:gridCol w:w="994"/>
        <w:gridCol w:w="994"/>
        <w:gridCol w:w="994"/>
        <w:gridCol w:w="1327"/>
      </w:tblGrid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25-30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более30</w:t>
            </w:r>
          </w:p>
        </w:tc>
      </w:tr>
      <w:tr w:rsidR="00D67D24" w:rsidRPr="0077655F" w:rsidTr="00DA4B5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1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9-2020 </w:t>
            </w:r>
            <w:r w:rsidRPr="00776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(на01.09.)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33500D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7D24" w:rsidRPr="0077655F" w:rsidRDefault="00D67D24" w:rsidP="00DA4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D67D24" w:rsidRDefault="00D67D24" w:rsidP="00D6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1467"/>
        <w:gridCol w:w="20"/>
        <w:gridCol w:w="1070"/>
        <w:gridCol w:w="608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7"/>
        <w:gridCol w:w="540"/>
        <w:gridCol w:w="27"/>
        <w:gridCol w:w="540"/>
        <w:gridCol w:w="27"/>
        <w:gridCol w:w="540"/>
        <w:gridCol w:w="27"/>
        <w:gridCol w:w="540"/>
        <w:gridCol w:w="27"/>
        <w:gridCol w:w="540"/>
        <w:gridCol w:w="27"/>
        <w:gridCol w:w="567"/>
        <w:gridCol w:w="567"/>
        <w:gridCol w:w="76"/>
        <w:gridCol w:w="633"/>
        <w:gridCol w:w="708"/>
        <w:gridCol w:w="851"/>
        <w:gridCol w:w="953"/>
        <w:gridCol w:w="1224"/>
      </w:tblGrid>
      <w:tr w:rsidR="0096364C" w:rsidRPr="00A0448B" w:rsidTr="00DA4B51">
        <w:tc>
          <w:tcPr>
            <w:tcW w:w="49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/>
                <w:bCs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proofErr w:type="gramStart"/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п</w:t>
            </w:r>
            <w:proofErr w:type="spellEnd"/>
            <w:proofErr w:type="gramEnd"/>
            <w:r w:rsidRPr="00A0448B">
              <w:rPr>
                <w:rFonts w:ascii="Times New Roman" w:eastAsia="Times New Roman" w:hAnsi="Times New Roman"/>
                <w:b/>
                <w:bCs/>
              </w:rPr>
              <w:t>/</w:t>
            </w:r>
            <w:proofErr w:type="spellStart"/>
            <w:r w:rsidRPr="00A0448B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6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Наименова</w:t>
            </w: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ние программы, номер группы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Срок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реализации</w:t>
            </w:r>
          </w:p>
        </w:tc>
        <w:tc>
          <w:tcPr>
            <w:tcW w:w="6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Год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реализации</w:t>
            </w:r>
          </w:p>
        </w:tc>
        <w:tc>
          <w:tcPr>
            <w:tcW w:w="9666" w:type="dxa"/>
            <w:gridSpan w:val="2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Количество учащихся в объединениях дополнительного образования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(по возрастам)</w:t>
            </w:r>
          </w:p>
        </w:tc>
        <w:tc>
          <w:tcPr>
            <w:tcW w:w="9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Колич</w:t>
            </w: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ество детей в группе</w:t>
            </w:r>
          </w:p>
        </w:tc>
        <w:tc>
          <w:tcPr>
            <w:tcW w:w="122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Общее </w:t>
            </w:r>
            <w:r w:rsidRPr="00A0448B">
              <w:rPr>
                <w:rFonts w:ascii="Times New Roman" w:eastAsia="Times New Roman" w:hAnsi="Times New Roman"/>
                <w:b/>
                <w:bCs/>
              </w:rPr>
              <w:lastRenderedPageBreak/>
              <w:t>количество часов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(в неделю)</w:t>
            </w:r>
          </w:p>
        </w:tc>
      </w:tr>
      <w:tr w:rsidR="0096364C" w:rsidRPr="00A0448B" w:rsidTr="00DA4B51">
        <w:tc>
          <w:tcPr>
            <w:tcW w:w="49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6364C" w:rsidRPr="00A0448B" w:rsidRDefault="0096364C" w:rsidP="00DA4B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6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6364C" w:rsidRPr="00A0448B" w:rsidRDefault="0096364C" w:rsidP="00DA4B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6364C" w:rsidRPr="00A0448B" w:rsidRDefault="0096364C" w:rsidP="00DA4B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6364C" w:rsidRPr="00A0448B" w:rsidRDefault="0096364C" w:rsidP="00DA4B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До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5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6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7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8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10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11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12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13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14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15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16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17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18</w:t>
            </w:r>
          </w:p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лет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  <w:b/>
                <w:bCs/>
              </w:rPr>
              <w:t>18 лет и старше</w:t>
            </w:r>
          </w:p>
        </w:tc>
        <w:tc>
          <w:tcPr>
            <w:tcW w:w="9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6364C" w:rsidRPr="00A0448B" w:rsidRDefault="0096364C" w:rsidP="00DA4B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2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96364C" w:rsidRPr="00A0448B" w:rsidRDefault="0096364C" w:rsidP="00DA4B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364C" w:rsidRPr="00A0448B" w:rsidTr="00DA4B51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59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A0448B">
              <w:rPr>
                <w:rFonts w:ascii="Times New Roman" w:eastAsia="Times New Roman" w:hAnsi="Times New Roman"/>
              </w:rPr>
              <w:t>22</w:t>
            </w:r>
          </w:p>
        </w:tc>
      </w:tr>
      <w:tr w:rsidR="0096364C" w:rsidRPr="00A0448B" w:rsidTr="00DA4B51">
        <w:trPr>
          <w:trHeight w:val="2224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64C" w:rsidRPr="00271B38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96364C" w:rsidRPr="00271B38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Художественной</w:t>
            </w:r>
            <w:r w:rsidRPr="00271B3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направленности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A0448B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A0448B">
              <w:rPr>
                <w:rFonts w:ascii="Times New Roman" w:eastAsia="Times New Roman" w:hAnsi="Times New Roman"/>
                <w:b/>
                <w:u w:val="single"/>
              </w:rPr>
              <w:t>«Волшебные узоры»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448B">
              <w:rPr>
                <w:rFonts w:ascii="Times New Roman" w:eastAsia="Times New Roman" w:hAnsi="Times New Roman"/>
                <w:b/>
                <w:u w:val="single"/>
              </w:rPr>
              <w:t>Педагог Дергилёва С.В.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№2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№3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«Маленькие волшебники»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Дергилёва С.В.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«Юные мастерицы»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Дорофеева Н.Н.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№2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№3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«Живое слово»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Пантелеева О.П.</w:t>
            </w:r>
          </w:p>
        </w:tc>
      </w:tr>
      <w:tr w:rsidR="0096364C" w:rsidRPr="00A0448B" w:rsidTr="00DA4B51">
        <w:trPr>
          <w:trHeight w:val="1089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D15764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11C26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«Балаганчик»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Зуева Е.В.</w:t>
            </w: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«Предани</w:t>
            </w:r>
            <w:r w:rsidRPr="00271B38">
              <w:rPr>
                <w:rFonts w:ascii="Times New Roman" w:eastAsia="Times New Roman" w:hAnsi="Times New Roman"/>
                <w:b/>
                <w:u w:val="single"/>
              </w:rPr>
              <w:t>я старины глубокой»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Зуева Е.В.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11C26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«Русский детский фольклор»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Зуева Е.В.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Физкультурно-спортивной  направленности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«Настольный теннис»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Редько Н.Н.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E14A8D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96364C" w:rsidRPr="00A0448B" w:rsidTr="00DA4B51">
        <w:trPr>
          <w:trHeight w:val="1662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96364C" w:rsidRPr="00AD653A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AD653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Социально-педагогической</w:t>
            </w:r>
            <w:r w:rsidRPr="00AD653A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направленности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 xml:space="preserve">«Эксперимент» 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Пантелеева О.П.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893D36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«Первые шаги в журналистике</w:t>
            </w:r>
            <w:r w:rsidRPr="00271B38">
              <w:rPr>
                <w:rFonts w:ascii="Times New Roman" w:eastAsia="Times New Roman" w:hAnsi="Times New Roman"/>
                <w:b/>
                <w:u w:val="single"/>
              </w:rPr>
              <w:t xml:space="preserve">» 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Пантелеева О.П.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dotted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dotted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893D36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 xml:space="preserve"> «Честь и мужество»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Редько Н.Н.</w:t>
            </w:r>
          </w:p>
        </w:tc>
      </w:tr>
      <w:tr w:rsidR="0096364C" w:rsidRPr="00A0448B" w:rsidTr="00DA4B51">
        <w:trPr>
          <w:trHeight w:val="1209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96364C" w:rsidRPr="00A0448B" w:rsidTr="00DA4B51">
        <w:trPr>
          <w:trHeight w:val="1662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Дополнительные общеобразовательные программы – дополнительные общеразвивающие программы</w:t>
            </w:r>
          </w:p>
          <w:p w:rsidR="0096364C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Технической направленности</w:t>
            </w:r>
          </w:p>
          <w:p w:rsidR="0096364C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12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Объединение «Мастер»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271B38">
              <w:rPr>
                <w:rFonts w:ascii="Times New Roman" w:eastAsia="Times New Roman" w:hAnsi="Times New Roman"/>
                <w:b/>
                <w:u w:val="single"/>
              </w:rPr>
              <w:t>Педагог Дергилёв С.В.</w:t>
            </w:r>
            <w:r w:rsidRPr="00271B38">
              <w:rPr>
                <w:rFonts w:ascii="Times New Roman" w:eastAsia="Times New Roman" w:hAnsi="Times New Roman"/>
              </w:rPr>
              <w:t>  </w:t>
            </w:r>
          </w:p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№2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271B3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№3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1B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D15764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008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76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Объединение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«Классный театр»</w:t>
            </w:r>
          </w:p>
          <w:p w:rsidR="0096364C" w:rsidRPr="00D15764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педагог Пантелеева О.П.</w:t>
            </w:r>
          </w:p>
        </w:tc>
      </w:tr>
      <w:tr w:rsidR="0096364C" w:rsidRPr="00A0448B" w:rsidTr="00DA4B51">
        <w:trPr>
          <w:trHeight w:val="1662"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7F2691" w:rsidRDefault="0096364C" w:rsidP="00DA4B51">
            <w:pPr>
              <w:spacing w:after="0" w:line="312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Группа №1</w:t>
            </w:r>
          </w:p>
        </w:tc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364C" w:rsidRPr="00271B38" w:rsidRDefault="0096364C" w:rsidP="00DA4B51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</w:tbl>
    <w:p w:rsidR="0096364C" w:rsidRPr="00271B38" w:rsidRDefault="0096364C" w:rsidP="0096364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6364C" w:rsidRPr="00271B38" w:rsidRDefault="0096364C" w:rsidP="0096364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6364C" w:rsidRPr="006D0E29" w:rsidRDefault="0096364C" w:rsidP="0096364C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</w:rPr>
      </w:pPr>
    </w:p>
    <w:p w:rsidR="0096364C" w:rsidRPr="00895B02" w:rsidRDefault="0096364C" w:rsidP="0096364C">
      <w:pPr>
        <w:rPr>
          <w:lang w:val="en-US"/>
        </w:rPr>
      </w:pPr>
    </w:p>
    <w:p w:rsidR="0096364C" w:rsidRPr="0096364C" w:rsidRDefault="0096364C" w:rsidP="00D6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96364C" w:rsidRPr="0096364C" w:rsidSect="0078140C">
      <w:foot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D5" w:rsidRDefault="004576D5" w:rsidP="00BD0818">
      <w:pPr>
        <w:spacing w:after="0" w:line="240" w:lineRule="auto"/>
      </w:pPr>
      <w:r>
        <w:separator/>
      </w:r>
    </w:p>
  </w:endnote>
  <w:endnote w:type="continuationSeparator" w:id="0">
    <w:p w:rsidR="004576D5" w:rsidRDefault="004576D5" w:rsidP="00BD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2172"/>
      <w:docPartObj>
        <w:docPartGallery w:val="Page Numbers (Bottom of Page)"/>
        <w:docPartUnique/>
      </w:docPartObj>
    </w:sdtPr>
    <w:sdtContent>
      <w:p w:rsidR="00DA4B51" w:rsidRDefault="00BE0C71">
        <w:pPr>
          <w:pStyle w:val="ab"/>
        </w:pPr>
        <w:fldSimple w:instr=" PAGE   \* MERGEFORMAT ">
          <w:r w:rsidR="008E2B15">
            <w:rPr>
              <w:noProof/>
            </w:rPr>
            <w:t>3</w:t>
          </w:r>
        </w:fldSimple>
      </w:p>
    </w:sdtContent>
  </w:sdt>
  <w:p w:rsidR="00DA4B51" w:rsidRDefault="00DA4B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D5" w:rsidRDefault="004576D5" w:rsidP="00BD0818">
      <w:pPr>
        <w:spacing w:after="0" w:line="240" w:lineRule="auto"/>
      </w:pPr>
      <w:r>
        <w:separator/>
      </w:r>
    </w:p>
  </w:footnote>
  <w:footnote w:type="continuationSeparator" w:id="0">
    <w:p w:rsidR="004576D5" w:rsidRDefault="004576D5" w:rsidP="00BD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453"/>
    <w:multiLevelType w:val="multilevel"/>
    <w:tmpl w:val="003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A5359"/>
    <w:multiLevelType w:val="hybridMultilevel"/>
    <w:tmpl w:val="EC3AF8CA"/>
    <w:lvl w:ilvl="0" w:tplc="50D452B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EC6CD5"/>
    <w:multiLevelType w:val="multilevel"/>
    <w:tmpl w:val="5E2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609F5"/>
    <w:multiLevelType w:val="multilevel"/>
    <w:tmpl w:val="73D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1E6D0B"/>
    <w:multiLevelType w:val="multilevel"/>
    <w:tmpl w:val="04E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B47FF"/>
    <w:multiLevelType w:val="multilevel"/>
    <w:tmpl w:val="9FA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80537"/>
    <w:multiLevelType w:val="hybridMultilevel"/>
    <w:tmpl w:val="84448F2E"/>
    <w:lvl w:ilvl="0" w:tplc="895C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943FE"/>
    <w:multiLevelType w:val="hybridMultilevel"/>
    <w:tmpl w:val="648A6000"/>
    <w:lvl w:ilvl="0" w:tplc="895C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E0FDE"/>
    <w:multiLevelType w:val="multilevel"/>
    <w:tmpl w:val="EC9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277A"/>
    <w:rsid w:val="00082411"/>
    <w:rsid w:val="00087258"/>
    <w:rsid w:val="000C3E88"/>
    <w:rsid w:val="00106D32"/>
    <w:rsid w:val="0017002B"/>
    <w:rsid w:val="002B10DD"/>
    <w:rsid w:val="002E2E49"/>
    <w:rsid w:val="00305762"/>
    <w:rsid w:val="003B1CFB"/>
    <w:rsid w:val="003C2A7C"/>
    <w:rsid w:val="00412A0B"/>
    <w:rsid w:val="0042095C"/>
    <w:rsid w:val="004576D5"/>
    <w:rsid w:val="004C3298"/>
    <w:rsid w:val="00652C15"/>
    <w:rsid w:val="00732589"/>
    <w:rsid w:val="007407C9"/>
    <w:rsid w:val="0078140C"/>
    <w:rsid w:val="008369CB"/>
    <w:rsid w:val="00862BE2"/>
    <w:rsid w:val="008B07B7"/>
    <w:rsid w:val="008E2B15"/>
    <w:rsid w:val="008F6F06"/>
    <w:rsid w:val="009179BB"/>
    <w:rsid w:val="0096364C"/>
    <w:rsid w:val="009F4447"/>
    <w:rsid w:val="00A1277A"/>
    <w:rsid w:val="00A5460E"/>
    <w:rsid w:val="00AA6044"/>
    <w:rsid w:val="00BD0818"/>
    <w:rsid w:val="00BE0C71"/>
    <w:rsid w:val="00C221D7"/>
    <w:rsid w:val="00C82B76"/>
    <w:rsid w:val="00D32663"/>
    <w:rsid w:val="00D67D24"/>
    <w:rsid w:val="00D8566A"/>
    <w:rsid w:val="00DA4B51"/>
    <w:rsid w:val="00DF576D"/>
    <w:rsid w:val="00E8039D"/>
    <w:rsid w:val="00E84B09"/>
    <w:rsid w:val="00F7202C"/>
    <w:rsid w:val="00FA1A6D"/>
    <w:rsid w:val="00FB6F26"/>
    <w:rsid w:val="00FE10D5"/>
    <w:rsid w:val="00F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8" type="connector" idref="#_x0000_s1070"/>
        <o:r id="V:Rule19" type="connector" idref="#_x0000_s1077"/>
        <o:r id="V:Rule20" type="connector" idref="#_x0000_s1073"/>
        <o:r id="V:Rule21" type="connector" idref="#_x0000_s1084"/>
        <o:r id="V:Rule22" type="connector" idref="#_x0000_s1083"/>
        <o:r id="V:Rule23" type="connector" idref="#_x0000_s1076"/>
        <o:r id="V:Rule24" type="connector" idref="#_x0000_s1072"/>
        <o:r id="V:Rule25" type="connector" idref="#_x0000_s1074"/>
        <o:r id="V:Rule26" type="connector" idref="#_x0000_s1071"/>
        <o:r id="V:Rule27" type="connector" idref="#_x0000_s1080"/>
        <o:r id="V:Rule28" type="connector" idref="#_x0000_s1082"/>
        <o:r id="V:Rule29" type="connector" idref="#_x0000_s1081"/>
        <o:r id="V:Rule30" type="connector" idref="#_x0000_s1078"/>
        <o:r id="V:Rule31" type="connector" idref="#_x0000_s1075"/>
        <o:r id="V:Rule32" type="connector" idref="#_x0000_s1085"/>
        <o:r id="V:Rule33" type="connector" idref="#_x0000_s1086"/>
        <o:r id="V:Rule34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18"/>
  </w:style>
  <w:style w:type="paragraph" w:styleId="1">
    <w:name w:val="heading 1"/>
    <w:basedOn w:val="a"/>
    <w:link w:val="10"/>
    <w:uiPriority w:val="9"/>
    <w:qFormat/>
    <w:rsid w:val="00A12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1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277A"/>
    <w:rPr>
      <w:b/>
      <w:bCs/>
    </w:rPr>
  </w:style>
  <w:style w:type="character" w:customStyle="1" w:styleId="apple-converted-space">
    <w:name w:val="apple-converted-space"/>
    <w:basedOn w:val="a0"/>
    <w:rsid w:val="00A1277A"/>
  </w:style>
  <w:style w:type="character" w:styleId="a5">
    <w:name w:val="Hyperlink"/>
    <w:basedOn w:val="a0"/>
    <w:uiPriority w:val="99"/>
    <w:unhideWhenUsed/>
    <w:rsid w:val="00A1277A"/>
    <w:rPr>
      <w:color w:val="0000FF"/>
      <w:u w:val="single"/>
    </w:rPr>
  </w:style>
  <w:style w:type="character" w:styleId="a6">
    <w:name w:val="Emphasis"/>
    <w:basedOn w:val="a0"/>
    <w:uiPriority w:val="20"/>
    <w:qFormat/>
    <w:rsid w:val="00A127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277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1277A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1277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1277A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A1277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1277A"/>
    <w:rPr>
      <w:rFonts w:eastAsiaTheme="minorHAnsi"/>
      <w:lang w:eastAsia="en-US"/>
    </w:rPr>
  </w:style>
  <w:style w:type="paragraph" w:styleId="ad">
    <w:name w:val="Subtitle"/>
    <w:basedOn w:val="a"/>
    <w:link w:val="ae"/>
    <w:qFormat/>
    <w:rsid w:val="00A127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A1277A"/>
    <w:rPr>
      <w:rFonts w:ascii="Times New Roman" w:eastAsia="Calibri" w:hAnsi="Times New Roman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D67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t55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3296-79FB-482F-AA5C-AB82867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27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2021-04-28T08:19:00Z</cp:lastPrinted>
  <dcterms:created xsi:type="dcterms:W3CDTF">2017-09-27T03:44:00Z</dcterms:created>
  <dcterms:modified xsi:type="dcterms:W3CDTF">2021-04-28T08:25:00Z</dcterms:modified>
</cp:coreProperties>
</file>